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E650C0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F97CA2">
        <w:rPr>
          <w:rFonts w:ascii="Times New Roman" w:hAnsi="Times New Roman" w:cs="Times New Roman"/>
          <w:sz w:val="28"/>
          <w:szCs w:val="28"/>
        </w:rPr>
        <w:t>Каратэ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Федеральным зак</w:t>
      </w:r>
      <w:r w:rsidR="00177CCC">
        <w:rPr>
          <w:rFonts w:ascii="Times New Roman" w:hAnsi="Times New Roman" w:cs="Times New Roman"/>
          <w:sz w:val="28"/>
          <w:szCs w:val="28"/>
        </w:rPr>
        <w:t>оном от 29 декабря 2012 г. № 273</w:t>
      </w:r>
      <w:r w:rsidRPr="00DF7AC8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</w:t>
      </w:r>
      <w:r w:rsidR="00177CCC">
        <w:rPr>
          <w:rFonts w:ascii="Times New Roman" w:hAnsi="Times New Roman" w:cs="Times New Roman"/>
          <w:sz w:val="28"/>
          <w:szCs w:val="28"/>
        </w:rPr>
        <w:t xml:space="preserve">нПиН 2.4.4. </w:t>
      </w:r>
      <w:r w:rsidRPr="00DF7AC8">
        <w:rPr>
          <w:rFonts w:ascii="Times New Roman" w:hAnsi="Times New Roman" w:cs="Times New Roman"/>
          <w:sz w:val="28"/>
          <w:szCs w:val="28"/>
        </w:rPr>
        <w:t>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предварительный отбор детей для занятий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каратэ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D463EC" w:rsidRPr="00DF7AC8" w:rsidRDefault="00D463EC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быстроты реакции, </w:t>
      </w:r>
      <w:r w:rsidR="000C3CF4" w:rsidRPr="00D4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гибкости </w:t>
      </w:r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3EC" w:rsidRDefault="00D463EC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3EC" w:rsidRPr="00DF7AC8" w:rsidRDefault="00D463EC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основ спортивной этики и эстетики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Default="00F97CA2" w:rsidP="00F97C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Каратэ – японское боевое искусство. На начальном этапе предназначался исключительно для самообороны. В каратэ нет удерживающих захватов, бросков, удушающих приемов, все контакты между бойцами сведены к минимуму. Удары в каратэ наносятся руками либо ногами в жизненно важные точки тела.</w:t>
      </w:r>
    </w:p>
    <w:p w:rsidR="00F97CA2" w:rsidRPr="00F97CA2" w:rsidRDefault="00F97CA2" w:rsidP="00F97CA2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Особенностями каратэ, как вида спорта являются: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разносторонние требования к физической, технической и тактической подготовленности спортсменов;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высокая динамика и разнообразная вариативность ситуаций в ходе поединков;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высокие требования к уровню психической готовности спортсменов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F97CA2" w:rsidRPr="00DF7AC8" w:rsidRDefault="00F97CA2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</w:t>
      </w:r>
      <w:r w:rsidR="00177CCC">
        <w:rPr>
          <w:rFonts w:ascii="Times New Roman" w:hAnsi="Times New Roman" w:cs="Times New Roman"/>
          <w:sz w:val="28"/>
          <w:szCs w:val="28"/>
        </w:rPr>
        <w:t>7</w:t>
      </w:r>
      <w:r w:rsidR="00F62391" w:rsidRPr="00DF7AC8">
        <w:rPr>
          <w:rFonts w:ascii="Times New Roman" w:hAnsi="Times New Roman" w:cs="Times New Roman"/>
          <w:sz w:val="28"/>
          <w:szCs w:val="28"/>
        </w:rPr>
        <w:t>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обучения по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F97CA2">
        <w:rPr>
          <w:rFonts w:ascii="Times New Roman" w:hAnsi="Times New Roman" w:cs="Times New Roman"/>
          <w:sz w:val="28"/>
          <w:szCs w:val="28"/>
        </w:rPr>
        <w:t>каратэ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Pr="00DF7AC8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E65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177CCC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177CCC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177CCC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DF7AC8" w:rsidRDefault="00177CCC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177CCC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1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</w:t>
      </w:r>
      <w:r w:rsidR="00E650C0">
        <w:rPr>
          <w:rFonts w:ascii="Times New Roman" w:eastAsia="Times New Roman" w:hAnsi="Times New Roman" w:cs="Times New Roman"/>
          <w:b/>
          <w:sz w:val="26"/>
          <w:lang w:eastAsia="ru-RU" w:bidi="ru-RU"/>
        </w:rPr>
        <w:t>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программы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14</w:t>
            </w:r>
            <w:r w:rsidR="007B7DD9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67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177CCC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122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177CCC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54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="007B7DD9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177CCC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177CCC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177CCC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177CCC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177CCC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177CCC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</w:t>
            </w:r>
            <w:r w:rsidR="00177CCC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7</w:t>
            </w: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1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69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6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</w:tr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1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69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6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E650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РАЗВИВАЮЩЕЙ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CA2" w:rsidRPr="00D15086" w:rsidRDefault="00370A95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каратэ</w:t>
      </w:r>
      <w:r w:rsidR="00F9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связанные с содержанием каратэ как спортивно-педагогической дисциплины, как предмета познания и практической деятельности с её задачами, местом и значением в системе физического вос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людей. По всем изучаемым в курсе обучения каратэ темам проводится научная и научно-методическая работа. Изучаются потенциальные возможности каратэ в подготовке к здоровому образу жизни, к учебной, трудовой деятельности и воинской службе.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моральной и волевой подготовкой как элемент практических знаний и усложняется по уровню подготовленности обучающихся.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России.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важное средство физического развития и укрепления здоро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вья человека.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Формы физической культуры. Физическая культура в системе образования, во внеклассной и внешкольной работе. Роль физической культуры в воспитании трудолюбия, организованности, воли и жизненно важных умений и навыков.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развитие каратэ в России.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каратэ в мире и нашей стране. Достижения российских спортсменов на мировой арене. Количество занимающихся каратэ в России и в мире. Спортивные соору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для занятий каратэ и их состояние. Итоги и анализ выступления сборных команд в со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ревнованиях по каратэ. Союз организаций каратэ России. Документы, регламентирующие работу спортивных школ, спортивных клубов, национальных сборных команд. Права и обя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строении и функциях организма человека.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организм спортсмена</w:t>
      </w:r>
      <w:r w:rsidRPr="00D15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Функциональные системы организма. Костная система и её функции. Физиологиче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системы организма. Внешняя среда, её воздействие на организм и жизнедеятельность человека. Понятия об утомлении и переутомлении. Причины утомления. Влияние на орга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 нагрузок различной мощности. Субъективные и объективные признаки утомления. Пе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реутомление. Перенапряжение. Возможности организма юного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 об основных системах энерго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обеспечения человека. Дыхание. Значение дыхания для жизнедеятельности организма. Аэробные и анаэробный процессы энергообеспече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сосудистая система. ЧСС как показатель напряженности работы сердца.</w:t>
      </w:r>
    </w:p>
    <w:p w:rsidR="00F97CA2" w:rsidRDefault="00F97CA2" w:rsidP="00F9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Гигиена, закаливание, режим, питание</w:t>
      </w:r>
      <w:r w:rsidRPr="00D150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F97CA2" w:rsidRPr="00D15086" w:rsidRDefault="00F97CA2" w:rsidP="00F9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гигиене и санитарии. Гигиеническое значение кожи. Уход за телом. Гигиенические требования к спортивной одежде и обуви. Правильный режим дня для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заболеваемости и травматизма в спорте. Простудные заболевания у спортсменов. Причины и профилактика. Закаливание 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ганизма спортсмена. Меры личной и общественной профилактики.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спортивной тренировки. Техника безопасности на занятиях.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техники каратэ и техническая подготовка. Основные сведения о технике каратэ. о её значении для роста спортивного мастерства. Средства и методы технической подготовки. Классификация приёмов техники каратэ. Анализ техники изучаемых приёмов каратэ. Методические приемы и средства обучения технике каратэ.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тактики и тактическая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подготовкаХарактеристика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подготовительных действий в каратэ и основное содержание тактики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итактической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Индивидуаль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командные тактические действия. Способности, необходимые для успешного овладе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техникой каратэ. Техника безопасности на занятиях. Правила поведения на занятиях, внешний вид, правила работы со спортивным инвентарем, правила эвакуации при пожаре и других чрезвычайных происшествиях.</w:t>
      </w:r>
    </w:p>
    <w:p w:rsidR="00370A95" w:rsidRPr="00370A95" w:rsidRDefault="00370A95" w:rsidP="00F97CA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общей физической подготовки в каратэ является развитие быстроты, силы, ловкости, гибкости, вы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носливости - это многоуровне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система, каждый уровень которой, имеет свою структуру и свои специфи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особенности.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 связано с необходимостью со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вершенствования силы, гибкости, коор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динационных способностей, увеличения выносливости к динамическим и стати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 усилиям, работоспособности сер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дечно-сосудистой, дыхательной и других систем.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подготовка в каратэ начинается с разнообразных дыхательных и медитативных комплексов. После них проводится разминка, способствующая разогреву всех групп мышц, приведению сердца в рабочее состояние.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приемлемым началом разминки является 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которого выполняются до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полнительные упражнения.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 Бег в среднем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темпев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5-10 минут помогает организму адаптироваться, а после это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используются варианты дополнитель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упражнений;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приставными ша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гами одним, а затем другим боком, при этом руки необходимо держать полу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согнутыми в локтевых суставах, голова должна быть обращена вперед - это так называемая «стойка боксера».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при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ставными шагами по системе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2+2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 два шага правым боком, два шага левым боком, находясь в «стойке боксера», при этом изменение положения тела связано с изменением положения рук: при пере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движении правым боком правая рука не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выставлена вперед и расположе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выше, а левая - несколько ниже и ближе к корпусу.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перекрестным ша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правым боком и левым боком, когда ноги попеременно «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зашагивают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одна за другую, а руки, расположенные на уров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грудной клетки, имитируют движение подхода на бросок.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Бег с поворотами в правую и левую стороны помогает подключить к работе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вестибюлярный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спиной вперед по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могает развитию бокового зрения и коор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динации передвижения в нестандартном положении.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Свободный бег в среднем темпе рекомендуется размять локтевые суставы, вращая руки в обе стороны, то же рекомендуется проделывать и с кис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тями рук.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Беговая нагруз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прыжками.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Прыжки  с разворотом на 360 градусов, что способ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выработке устойчивости и продол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 движения после нагрузки на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вестибюлярный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с кувырками.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с от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жиманиями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д.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 подготовка включает в себя упражнения прямого и косвенного влияния на развитие физических способностей учащихся.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косвенного влияния заключаются: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координа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движений при ударах и защитах,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передвижении,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игровые упражнения со специальными снарядами (мешок, лапа,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макивара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- специальные упраж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с партнером.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 прямого вли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по координации и характе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соответствуют движениям и действи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в каратэ: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маховые движения ногами,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прыжки, бег в переменном темпе на ко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роткие и средние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 ,</w:t>
      </w:r>
      <w:proofErr w:type="gramEnd"/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техническими приемами;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силовыми упражнениями,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координативными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статической нагрузкой,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многообразие форм скоростно-силовой и скоростно-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координативной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тренировки рабо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ведется  не только над быстротой сокращения работающих мышц, но и над быстротой их расслабления. Работу над 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совершенствованием быс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троты и скорости движений нельзя про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в состоянии физического, эмо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или сенсорного утомления. Обычно такая тренировка сочетается с работой технической или скоростно-силовой направленности, а в некоторых случаях и с развитием отдельных компо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 скоростной выносливости.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прироста силы являются резиновые, пружинные и другие амортизаторы и эспандеры. Резиновые и пружинные амортизаторы используют для развития силовой выносливости, которая в видах спорта ациклического характера особенно в тех, где основную роль играет искусство управления движениями и техническое исполнение движений, играет второстепенную роль, особенно по мере роста мастерства спортсмена.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9DC" w:rsidRPr="00DF7AC8" w:rsidRDefault="00F849DC" w:rsidP="00F97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шагам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два кувырка вперед. Мост из положения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Перекладина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</w:t>
      </w:r>
      <w:r w:rsidR="00E6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В ПРОЦЕССЕ РЕАЛИЗАЦИИ ОБЩЕРАЗВИВАЮЩЕЙ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по </w:t>
      </w:r>
      <w:r w:rsidR="00D463EC">
        <w:rPr>
          <w:b/>
          <w:bCs/>
          <w:i/>
          <w:iCs/>
          <w:sz w:val="28"/>
          <w:szCs w:val="28"/>
        </w:rPr>
        <w:t>каратэ</w:t>
      </w:r>
      <w:r w:rsidRPr="00DF7AC8">
        <w:rPr>
          <w:b/>
          <w:bCs/>
          <w:i/>
          <w:iCs/>
          <w:sz w:val="28"/>
          <w:szCs w:val="28"/>
        </w:rPr>
        <w:t>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Заниматься на тренировках по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Приступать к занятиям ученик может только после того, как ознакомится со всеми Правилами для занимающихся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>, в том числе и с настоящей Инструкцией по технике безопасности на занятиях по рукопашному бою ,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приготовиться к тренировке заранее: Нельзя есть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входить в зал без разрешения Тренера, самостоятельно брать и пользоваться без разрешения спортивным, специальным или другим инвентарём, 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Никто не должен приходить в зал на тренировку, если он болен простудными,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инфекционными или другими опасными для окружающих заболеваниями. При появлении у ученика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команды на тренировке выполняются быстро (за 5 секунд), но выполнять их нужно осторожно и аккуратно. Занимая своё место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Если ученик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Ношение очков разрешается, однако во время боёв их необходимо снимать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 xml:space="preserve">На занятиях по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работе с партнёром выполнять в очень быстром темпе (с большой скоростью) любые опасные для жизни и здоровья удары, боевые связки и 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E05F64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обучающихся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4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Прыжок в длину с места, см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Челночный бег 4x20 м,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Сгибание и разгибание рук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Поднимание туловища из положения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P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</w:t>
      </w:r>
      <w:r w:rsidR="0017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УКАЗАНИЯ ПО ОБРАЗВИВАЮЩЕЙ</w:t>
      </w: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ДО ФОК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E6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(см).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рук в упоре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лежа  (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упор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положения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сед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1.Акопян А.О., Долганов Д.И. и др. « Примерная программа по рукопашному бою для ДЮСШ, СДЮСШОР», М.: Советский спорт, 2004.-116с.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2.Егорова А.В., Круглов Д.Г., Левочкина О.Е. и др. «Нормативно-правовое и программное обеспечение деятельности спортивных школ в Российской Федерации»,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метод.рекомендации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Советский спорт, 2007 – 136 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3.Курамшин Ю.Ф. «Теория и методика физической культуры: Учебник. М.: Советский спорт, 2004.- 464с.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4.Микрюков В.Ю. Каратэ: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высших учебных заведений,- М.: Издательский центр «Академия»,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2003.-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с.</w:t>
      </w:r>
    </w:p>
    <w:p w:rsidR="00480A58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Якимов А.М. «Основы тренерского мастерства»,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студ.высших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 физической культуры, М.: Терра-Спорт, 2003 -176с.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Хрестоматия «Спортивная психология». Санкт-Петербург, 2002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Юшкевич Т.П.,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Васюк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Буланов В.А. Тренажеры в спорте. – М.: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Юшков О.П. Совершенствование методики тренировки и комплексный контроль за подготовленностью спортсменов в видах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единоборств.-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МГИУ, 2001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177CCC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6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http://минобрнауки.рф/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480A5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Федерация </w:t>
            </w:r>
            <w:r w:rsidR="00480A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каратэ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480A5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480A5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http://ruswkf.ru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//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E650C0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E650C0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E650C0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E650C0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E650C0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E650C0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 w15:restartNumberingAfterBreak="0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 w15:restartNumberingAfterBreak="0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 w15:restartNumberingAfterBreak="0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 w15:restartNumberingAfterBreak="0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C062D"/>
    <w:multiLevelType w:val="multilevel"/>
    <w:tmpl w:val="285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3" w15:restartNumberingAfterBreak="0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1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0"/>
    <w:rsid w:val="000C3CF4"/>
    <w:rsid w:val="000F1253"/>
    <w:rsid w:val="00115885"/>
    <w:rsid w:val="0012342F"/>
    <w:rsid w:val="00145370"/>
    <w:rsid w:val="00146E1F"/>
    <w:rsid w:val="00177CCC"/>
    <w:rsid w:val="001D61DE"/>
    <w:rsid w:val="00210DD4"/>
    <w:rsid w:val="002260C0"/>
    <w:rsid w:val="0028327B"/>
    <w:rsid w:val="002D20AA"/>
    <w:rsid w:val="002D3987"/>
    <w:rsid w:val="00337CA3"/>
    <w:rsid w:val="00370A95"/>
    <w:rsid w:val="00375FAD"/>
    <w:rsid w:val="003B0AB9"/>
    <w:rsid w:val="004769CB"/>
    <w:rsid w:val="00480A58"/>
    <w:rsid w:val="004C1CFE"/>
    <w:rsid w:val="00535BF4"/>
    <w:rsid w:val="005A2680"/>
    <w:rsid w:val="005B207C"/>
    <w:rsid w:val="005C13B7"/>
    <w:rsid w:val="005F1E79"/>
    <w:rsid w:val="0063027A"/>
    <w:rsid w:val="006D5581"/>
    <w:rsid w:val="006E6571"/>
    <w:rsid w:val="00723488"/>
    <w:rsid w:val="00773E77"/>
    <w:rsid w:val="00794BA3"/>
    <w:rsid w:val="007B7DD9"/>
    <w:rsid w:val="00876825"/>
    <w:rsid w:val="008E7C7F"/>
    <w:rsid w:val="009669D3"/>
    <w:rsid w:val="00A60554"/>
    <w:rsid w:val="00B83E21"/>
    <w:rsid w:val="00B86B8F"/>
    <w:rsid w:val="00CB098A"/>
    <w:rsid w:val="00D30938"/>
    <w:rsid w:val="00D463EC"/>
    <w:rsid w:val="00DF7AC8"/>
    <w:rsid w:val="00E05F64"/>
    <w:rsid w:val="00E15AF6"/>
    <w:rsid w:val="00E650C0"/>
    <w:rsid w:val="00E65C32"/>
    <w:rsid w:val="00E76FBB"/>
    <w:rsid w:val="00F227D6"/>
    <w:rsid w:val="00F60FC8"/>
    <w:rsid w:val="00F62391"/>
    <w:rsid w:val="00F849DC"/>
    <w:rsid w:val="00F921F1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E595C0-57F8-48C7-A13A-32E36BA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2021-11-09T12:58:00Z</cp:lastPrinted>
  <dcterms:created xsi:type="dcterms:W3CDTF">2021-11-09T13:00:00Z</dcterms:created>
  <dcterms:modified xsi:type="dcterms:W3CDTF">2021-11-09T13:00:00Z</dcterms:modified>
</cp:coreProperties>
</file>